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从扁担到云端 万亿商城崛起记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专题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5713字；0时19分16秒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林柟、李健、王思懿、张晶晶、修脩、朱帅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顾震宇、公慧、史静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闪电新闻客户端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2025年12月31日15时41分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https://sdxw.iqilu.com/share/YS0yMS0xNjk1OTY4OA.html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国家“十五五”规划《建议》将“全国统一大市场建设纵深推进，超大规模市场优势持续显现”作为经济社会发展的主要目标之一。山东如何在突破堵点难点中探索出独特的路径，进而改变着中国商贸大市场的格局？2026年到来之前，在与义乌齐名的万亿物流商城——临沂商城，记者独辟蹊径以“游客”身份，跟着一位在此安家立业的“义乌导游”，穿越40年时光，看“有为政府”如何推动“有效市场”，让坐地经营的传统商城跨界成为线上线下一体化的“中国大集”，在一次次迭代升级中成为“纵深推进融入全国统一大市场建设”的中国样板！该报道的行进式采访设计巧妙，典型人物以小见大，故事细节生动感人，引发商城众多商户和听众共鸣。作品同步配发了视频专题《奋进十五五|义乌“导游”的万亿商城之旅》，在人民日报全国党媒信息公共平台、央视频、微博、头条、新浪、腾讯、闪电新闻、齐鲁网等多平台和临沂电视台刊发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https://sdxw.iqilu.com/share/YS0yMS0xNjk1OTY4OA.html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33万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7285次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230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1、全媒体报道：此报道根据不同平台的特点，集合音频、视频与图文，在闪电新闻客户端、齐鲁网、人民日报全国党媒信息公共平台、微博、视频号、抖音等多端发布，被多家媒体和相关企业转载，受到了省市多个宣传部门的肯定，全网音视频收听和浏览量过230万。</w:t>
            </w:r>
          </w:p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2、全景式展现：报道采访详实，细腻生动，通过时间与空间的双线叙述，全方位展现了山东的临沂商城在商品全品类、高效物流和全流程数智化方面赶超义乌的路径和方法。</w:t>
            </w:r>
          </w:p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3、推广典型经验：从2025年1月的《全国统一大市场建设指引》到12月的中央经济工作会议，伴随着一系列旨在破除壁垒、畅通循环的举措持续落地，全国各地方政府都在积极探索，如何以地方优势资源融入统一大市场建设。这篇作品通过生动的报道，系统梳理了临沂商城的实践成果，为其他省份提供了可以借鉴学习的全国样本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4"/>
      </w:tblGrid>
      <w:tr w:rsidR="003708EB" w14:paraId="5502FB1D" w14:textId="77777777">
        <w:trPr>
          <w:trHeight w:val="532"/>
          <w:jc w:val="center"/>
        </w:trPr>
        <w:tc>
          <w:tcPr>
            <w:tcW w:w="9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4CB98" w14:textId="77777777" w:rsidR="003708EB" w:rsidRDefault="00000000">
            <w:pPr>
              <w:spacing w:line="360" w:lineRule="exact"/>
              <w:jc w:val="center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仿宋_GB2312" w:hAnsi="仿宋" w:hint="eastAsia"/>
                <w:b/>
                <w:color w:val="000000"/>
                <w:szCs w:val="28"/>
              </w:rPr>
              <w:t>以下仅供自荐作品填写</w:t>
            </w:r>
          </w:p>
        </w:tc>
      </w:tr>
    </w:tbl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6"/>
        <w:gridCol w:w="7544"/>
      </w:tblGrid>
      <w:tr w:rsidR="003708EB" w14:paraId="53EA48B3" w14:textId="77777777">
        <w:trPr>
          <w:trHeight w:val="680"/>
          <w:jc w:val="center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5A68" w14:textId="77777777" w:rsidR="009A4136" w:rsidRDefault="009A4136" w:rsidP="00EA3855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9A413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lastRenderedPageBreak/>
              <w:t>自荐作品所</w:t>
            </w:r>
          </w:p>
          <w:p w14:paraId="7325A814" w14:textId="128F4A19" w:rsidR="003708EB" w:rsidRDefault="009A4136" w:rsidP="00EA3855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9A413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获奖项名称</w: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E6A7" w14:textId="77777777" w:rsidR="003708EB" w:rsidRDefault="00000000">
            <w:pPr>
              <w:spacing w:line="380" w:lineRule="exact"/>
              <w:jc w:val="left"/>
              <w:rPr>
                <w:rFonts w:ascii="仿宋_GB2312" w:hAnsi="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2025年度山东好新闻一等奖</w:t>
            </w:r>
            <w:proofErr w:type="spellStart"/>
            <w:proofErr w:type="spellEnd"/>
          </w:p>
        </w:tc>
      </w:tr>
    </w:tbl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951"/>
        <w:gridCol w:w="1985"/>
        <w:gridCol w:w="1704"/>
        <w:gridCol w:w="1984"/>
        <w:gridCol w:w="880"/>
        <w:gridCol w:w="1558"/>
        <w:gridCol w:w="23"/>
      </w:tblGrid>
      <w:tr w:rsidR="003708EB" w14:paraId="721F36F0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8D33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B137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陈爱海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550C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6C4C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‌中央广播电视总台财经节目中心广播财经新闻部高级编辑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D93D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6268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13671252300</w:t>
            </w:r>
          </w:p>
        </w:tc>
      </w:tr>
      <w:tr w:rsidR="003708EB" w14:paraId="51DE550E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CB8B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F3E" w14:textId="77777777" w:rsidR="003708EB" w:rsidRDefault="00000000">
            <w:pPr>
              <w:spacing w:line="38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刘仁超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6B74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E5A9" w14:textId="4F2165BE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山东广播电视台总编室高级编辑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56EE" w14:textId="77777777" w:rsidR="003708EB" w:rsidRDefault="00000000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A44B" w14:textId="77777777" w:rsidR="003708EB" w:rsidRDefault="0000000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13905318519</w:t>
            </w:r>
          </w:p>
        </w:tc>
      </w:tr>
      <w:tr w:rsidR="000A7720" w14:paraId="52AF0125" w14:textId="77777777" w:rsidTr="00AA6565">
        <w:trPr>
          <w:gridAfter w:val="1"/>
          <w:wAfter w:w="23" w:type="dxa"/>
          <w:trHeight w:val="680"/>
          <w:jc w:val="center"/>
        </w:trPr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7067" w14:textId="3A3763A3" w:rsidR="000A7720" w:rsidRDefault="000A7720" w:rsidP="00860E6C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自荐人姓名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EADE" w14:textId="39551E83" w:rsidR="000A7720" w:rsidRDefault="001D1177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林柟</w:t>
            </w:r>
            <w:proofErr w:type="spellStart"/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437B" w14:textId="64B7D294" w:rsidR="000A7720" w:rsidRDefault="00DF36AD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0B1" w14:textId="568D4273" w:rsidR="000A7720" w:rsidRDefault="00E406C1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17605312311</w:t>
            </w:r>
            <w:proofErr w:type="spellStart"/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82F4" w14:textId="5164ECE2" w:rsidR="000A7720" w:rsidRDefault="00DF36AD" w:rsidP="00860E6C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电话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D4BB" w14:textId="1B7763AF" w:rsidR="000A7720" w:rsidRDefault="00C51D80">
            <w:pPr>
              <w:spacing w:line="38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0531-85852560</w:t>
            </w:r>
            <w:proofErr w:type="spellStart"/>
            <w:proofErr w:type="spellEnd"/>
          </w:p>
        </w:tc>
      </w:tr>
      <w:tr w:rsidR="003708EB" w14:paraId="1528150B" w14:textId="77777777" w:rsidTr="00AA656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808" w:type="dxa"/>
            <w:vAlign w:val="center"/>
          </w:tcPr>
          <w:p w14:paraId="7987B2E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审核单位</w:t>
            </w:r>
          </w:p>
          <w:p w14:paraId="0EC864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意见</w:t>
            </w:r>
          </w:p>
        </w:tc>
        <w:tc>
          <w:tcPr>
            <w:tcW w:w="9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A4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同意推荐</w:t>
            </w:r>
          </w:p>
          <w:p w14:paraId="53D7740E" w14:textId="77777777" w:rsidR="003708EB" w:rsidRDefault="00000000">
            <w:pPr>
              <w:ind w:firstLine="42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 w14:textId="77777777" w:rsidR="003708EB" w:rsidRDefault="00000000">
            <w:pPr>
              <w:ind w:firstLine="420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2026</w:t>
            </w:r>
            <w:r>
              <w:rPr>
                <w:rFonts w:ascii="华文中宋" w:eastAsia="华文中宋" w:hAnsi="华文中宋"/>
                <w:sz w:val="24"/>
              </w:rPr>
              <w:t>年    月    日</w:t>
            </w:r>
          </w:p>
          <w:p w14:paraId="1A499D66" w14:textId="77777777" w:rsidR="003708EB" w:rsidRDefault="003708EB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color w:val="000000"/>
                <w:szCs w:val="21"/>
              </w:rPr>
            </w:pP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